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B0" w:rsidRDefault="006566B0">
      <w:pPr>
        <w:pStyle w:val="Nzov"/>
        <w:spacing w:before="0" w:after="0" w:line="240" w:lineRule="auto"/>
        <w:rPr>
          <w:sz w:val="20"/>
          <w:szCs w:val="20"/>
        </w:rPr>
      </w:pPr>
    </w:p>
    <w:p w:rsidR="006566B0" w:rsidRDefault="00C0071D">
      <w:pPr>
        <w:pStyle w:val="Nzov"/>
        <w:spacing w:before="0" w:after="0" w:line="240" w:lineRule="auto"/>
        <w:rPr>
          <w:b w:val="0"/>
          <w:i/>
          <w:color w:val="FF0000"/>
          <w:sz w:val="20"/>
          <w:szCs w:val="20"/>
        </w:rPr>
      </w:pPr>
      <w:r>
        <w:rPr>
          <w:b w:val="0"/>
          <w:i/>
          <w:color w:val="FF0000"/>
          <w:sz w:val="20"/>
          <w:szCs w:val="20"/>
        </w:rPr>
        <w:t>logo ústredného orgánu štátnej správy</w:t>
      </w:r>
    </w:p>
    <w:p w:rsidR="006566B0" w:rsidRDefault="006566B0">
      <w:pPr>
        <w:pStyle w:val="Nzov"/>
        <w:spacing w:before="0" w:after="0" w:line="240" w:lineRule="auto"/>
        <w:rPr>
          <w:b w:val="0"/>
          <w:i/>
          <w:color w:val="FF0000"/>
          <w:sz w:val="20"/>
          <w:szCs w:val="20"/>
        </w:rPr>
      </w:pPr>
    </w:p>
    <w:p w:rsidR="006566B0" w:rsidRDefault="006566B0">
      <w:pPr>
        <w:pStyle w:val="Nzov"/>
        <w:spacing w:before="0" w:after="0" w:line="240" w:lineRule="auto"/>
        <w:rPr>
          <w:b w:val="0"/>
          <w:color w:val="FF0000"/>
          <w:sz w:val="20"/>
          <w:szCs w:val="20"/>
        </w:rPr>
      </w:pPr>
    </w:p>
    <w:p w:rsidR="006566B0" w:rsidRDefault="006566B0">
      <w:pPr>
        <w:pStyle w:val="Nzov"/>
        <w:spacing w:before="0" w:after="0" w:line="240" w:lineRule="auto"/>
        <w:rPr>
          <w:sz w:val="20"/>
          <w:szCs w:val="20"/>
        </w:rPr>
      </w:pPr>
    </w:p>
    <w:p w:rsidR="006566B0" w:rsidRDefault="006566B0">
      <w:pPr>
        <w:pStyle w:val="Nzov"/>
        <w:spacing w:before="0" w:after="0" w:line="240" w:lineRule="auto"/>
        <w:rPr>
          <w:sz w:val="20"/>
          <w:szCs w:val="20"/>
        </w:rPr>
      </w:pPr>
    </w:p>
    <w:p w:rsidR="006566B0" w:rsidRDefault="006566B0"/>
    <w:p w:rsidR="006566B0" w:rsidRDefault="006566B0"/>
    <w:p w:rsidR="006566B0" w:rsidRDefault="006566B0"/>
    <w:p w:rsidR="006566B0" w:rsidRDefault="006566B0"/>
    <w:p w:rsidR="006566B0" w:rsidRDefault="006566B0"/>
    <w:p w:rsidR="006566B0" w:rsidRDefault="006566B0">
      <w:pPr>
        <w:pStyle w:val="Nzov"/>
        <w:spacing w:before="0" w:after="0" w:line="240" w:lineRule="auto"/>
        <w:rPr>
          <w:sz w:val="36"/>
          <w:szCs w:val="36"/>
        </w:rPr>
      </w:pPr>
    </w:p>
    <w:p w:rsidR="006566B0" w:rsidRDefault="00C0071D">
      <w:pPr>
        <w:pStyle w:val="Nzov"/>
        <w:spacing w:before="0"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VSTUPNÁ SPRÁVA </w:t>
      </w:r>
    </w:p>
    <w:p w:rsidR="006566B0" w:rsidRDefault="00C0071D">
      <w:pPr>
        <w:pStyle w:val="Nzov"/>
        <w:spacing w:before="0"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 PARTICIPATÍVNEMU PROCESU TVORBY </w:t>
      </w:r>
    </w:p>
    <w:p w:rsidR="006566B0" w:rsidRDefault="00C0071D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doplniť názov verejnej politiky</w:t>
      </w:r>
    </w:p>
    <w:p w:rsidR="006566B0" w:rsidRDefault="00C0071D">
      <w:pPr>
        <w:pStyle w:val="Nzov"/>
        <w:spacing w:before="0" w:after="0" w:line="240" w:lineRule="auto"/>
        <w:rPr>
          <w:b w:val="0"/>
          <w:i/>
          <w:color w:val="FF0000"/>
          <w:sz w:val="28"/>
          <w:szCs w:val="28"/>
        </w:rPr>
      </w:pPr>
      <w:r>
        <w:rPr>
          <w:b w:val="0"/>
          <w:i/>
          <w:color w:val="FF0000"/>
          <w:sz w:val="28"/>
          <w:szCs w:val="28"/>
        </w:rPr>
        <w:t>ústredného orgánu štátnej správy a príslušnej sekcie</w:t>
      </w:r>
    </w:p>
    <w:p w:rsidR="006566B0" w:rsidRDefault="00C0071D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mesiac a rok spracovania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  <w:sz w:val="20"/>
          <w:szCs w:val="20"/>
        </w:rPr>
      </w:pPr>
    </w:p>
    <w:p w:rsidR="006566B0" w:rsidRDefault="006566B0">
      <w:pPr>
        <w:spacing w:after="0" w:line="240" w:lineRule="auto"/>
        <w:jc w:val="center"/>
      </w:pPr>
    </w:p>
    <w:p w:rsidR="006566B0" w:rsidRDefault="006566B0">
      <w:pPr>
        <w:spacing w:after="0" w:line="240" w:lineRule="auto"/>
        <w:jc w:val="center"/>
        <w:rPr>
          <w:sz w:val="20"/>
          <w:szCs w:val="20"/>
        </w:rPr>
      </w:pPr>
    </w:p>
    <w:p w:rsidR="006566B0" w:rsidRDefault="006566B0">
      <w:pPr>
        <w:spacing w:after="0" w:line="240" w:lineRule="auto"/>
        <w:jc w:val="center"/>
      </w:pPr>
    </w:p>
    <w:p w:rsidR="006566B0" w:rsidRDefault="006566B0">
      <w:pPr>
        <w:spacing w:after="0" w:line="240" w:lineRule="auto"/>
        <w:rPr>
          <w:sz w:val="20"/>
          <w:szCs w:val="20"/>
        </w:rPr>
      </w:pPr>
    </w:p>
    <w:p w:rsidR="006566B0" w:rsidRDefault="006566B0">
      <w:pPr>
        <w:pStyle w:val="Nadpis1"/>
        <w:spacing w:before="0" w:after="0" w:line="240" w:lineRule="auto"/>
        <w:rPr>
          <w:sz w:val="20"/>
          <w:szCs w:val="20"/>
        </w:rPr>
      </w:pPr>
    </w:p>
    <w:p w:rsidR="006566B0" w:rsidRDefault="006566B0">
      <w:pPr>
        <w:pageBreakBefore/>
        <w:spacing w:after="0" w:line="240" w:lineRule="auto"/>
      </w:pPr>
    </w:p>
    <w:p w:rsidR="006566B0" w:rsidRDefault="00C0071D">
      <w:pPr>
        <w:pStyle w:val="Nadpis1"/>
        <w:shd w:val="clear" w:color="auto" w:fill="F2F2F2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PREČO A PRE KOHO PÍŠEME VSTUPNÚ SPRÁVU? </w:t>
      </w:r>
    </w:p>
    <w:p w:rsidR="006566B0" w:rsidRDefault="00C0071D">
      <w:pPr>
        <w:shd w:val="clear" w:color="auto" w:fill="F2F2F2"/>
        <w:spacing w:after="0" w:line="240" w:lineRule="auto"/>
        <w:jc w:val="both"/>
      </w:pPr>
      <w:r>
        <w:rPr>
          <w:sz w:val="20"/>
          <w:szCs w:val="20"/>
        </w:rPr>
        <w:t xml:space="preserve">Vstupná správa je určená širokej verejnosti a má slúžiť ku kvalitnejšej informovanosti občanov o plánovanom participatívnom procese a bude východiskovým materiálom pre verejnú prezentáciu vašich návrhov ako zapojiť </w:t>
      </w:r>
      <w:r>
        <w:rPr>
          <w:sz w:val="20"/>
          <w:szCs w:val="20"/>
        </w:rPr>
        <w:t>verejnosť, teda naplánovaných participatívnych procesov. Môže vychádzať z predchádzajúcich materiálov, ako napríklad interného plánu participatívneho procesu pri tvorbe verejnej politiky, ktorý prebehol interným rezortným schvaľovaním, či z plánov práce, o</w:t>
      </w:r>
      <w:r>
        <w:rPr>
          <w:sz w:val="20"/>
          <w:szCs w:val="20"/>
        </w:rPr>
        <w:t xml:space="preserve">pisov úloh, uznesení a pod. </w:t>
      </w:r>
    </w:p>
    <w:p w:rsidR="006566B0" w:rsidRDefault="006566B0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Keďže je správa určená verejnosti, vyplýva z toho niekoľko princípov:</w:t>
      </w:r>
    </w:p>
    <w:p w:rsidR="006566B0" w:rsidRDefault="00C00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Potreba laicky zrozumiteľného jazyka.</w:t>
      </w:r>
      <w:r>
        <w:rPr>
          <w:color w:val="000000"/>
          <w:sz w:val="20"/>
          <w:szCs w:val="20"/>
        </w:rPr>
        <w:t xml:space="preserve"> To neznamená manipuláciu verejnou mienkou, zamlčiavanie dôležitých faktov, ani rozprávanie ako s deťmi alebo nesvojprávnymi. To znamená, že sa pre technické a odborné termíny hľadajú zrozumiteľné synonymá, že sa uvádzané fakty opatrujú kontextom, že sa op</w:t>
      </w:r>
      <w:r>
        <w:rPr>
          <w:color w:val="000000"/>
          <w:sz w:val="20"/>
          <w:szCs w:val="20"/>
        </w:rPr>
        <w:t xml:space="preserve">úšťa formálny, </w:t>
      </w:r>
      <w:proofErr w:type="spellStart"/>
      <w:r>
        <w:rPr>
          <w:color w:val="000000"/>
          <w:sz w:val="20"/>
          <w:szCs w:val="20"/>
        </w:rPr>
        <w:t>legalistický</w:t>
      </w:r>
      <w:proofErr w:type="spellEnd"/>
      <w:r>
        <w:rPr>
          <w:color w:val="000000"/>
          <w:sz w:val="20"/>
          <w:szCs w:val="20"/>
        </w:rPr>
        <w:t xml:space="preserve"> jazyk inštitúcie a namiesto toho sa argumentuje z perspektívy, ktorá je blízka občanom a ich žitej každodennosti (ale pozor na stereotypy!).</w:t>
      </w:r>
    </w:p>
    <w:p w:rsidR="006566B0" w:rsidRDefault="00C00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Stručnosť a pútavosť.</w:t>
      </w:r>
      <w:r>
        <w:rPr>
          <w:color w:val="000000"/>
          <w:sz w:val="20"/>
          <w:szCs w:val="20"/>
        </w:rPr>
        <w:t xml:space="preserve"> Občania majú dosť svojich každodenných starostí – a okrem toho sa</w:t>
      </w:r>
      <w:r>
        <w:rPr>
          <w:color w:val="000000"/>
          <w:sz w:val="20"/>
          <w:szCs w:val="20"/>
        </w:rPr>
        <w:t xml:space="preserve"> ich potenciálne dotýkajú desiatky práve chystaných alebo realizovaných procesov na rôznych administratívnych úrovniach. Buďte ohľaduplní k ich času a neklaďte im do cesty prekážky.</w:t>
      </w:r>
    </w:p>
    <w:p w:rsidR="006566B0" w:rsidRDefault="00C00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Zvýšený dôraz na kontext.</w:t>
      </w:r>
      <w:r>
        <w:rPr>
          <w:color w:val="000000"/>
          <w:sz w:val="20"/>
          <w:szCs w:val="20"/>
        </w:rPr>
        <w:t xml:space="preserve"> Čo je vlastne cieľom verejnej politiky, aké má m</w:t>
      </w:r>
      <w:r>
        <w:rPr>
          <w:color w:val="000000"/>
          <w:sz w:val="20"/>
          <w:szCs w:val="20"/>
        </w:rPr>
        <w:t>ať prínosy, prečo práve teraz? Čo všetko s ňou súvisí? Aké sú očakávané prínosy – a pre ktoré skupiny občanov či segmenty spoločnosti? Ako verejnú politiku (napr. v podobe úspešne realizovaných opatrení) občania pocítia, kde pre nich bude viditeľná?</w:t>
      </w:r>
    </w:p>
    <w:p w:rsidR="006566B0" w:rsidRDefault="00C00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Orient</w:t>
      </w:r>
      <w:r>
        <w:rPr>
          <w:b/>
          <w:color w:val="000000"/>
          <w:sz w:val="20"/>
          <w:szCs w:val="20"/>
        </w:rPr>
        <w:t>ácia na praktické dôsledky.</w:t>
      </w:r>
      <w:r>
        <w:rPr>
          <w:color w:val="000000"/>
          <w:sz w:val="20"/>
          <w:szCs w:val="20"/>
        </w:rPr>
        <w:t xml:space="preserve"> Občania nepotrebujú byť len pasívne informovaní, ale aj vedieť, ako verejná politika mení ich schopnosť a možnosť konať v rôznych životných a každodenných situáciách a aké aktívne kroky môžu podniknúť – vrátane miesta, kam sa ma</w:t>
      </w:r>
      <w:r>
        <w:rPr>
          <w:color w:val="000000"/>
          <w:sz w:val="20"/>
          <w:szCs w:val="20"/>
        </w:rPr>
        <w:t>jú obrátiť, ak chcú získať viac informácií, či ako sa môžu tvorby tejto verejnej politiky zúčastniť.</w:t>
      </w:r>
    </w:p>
    <w:p w:rsidR="006566B0" w:rsidRDefault="006566B0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Možno budete prekvapení, ale pokus prepísať doterajšie informácie do prístupného jazyka často odhalí logické a argumentačné nedostatky v pôvodných materiáloch, ktoré by sme inak prehliadli.</w:t>
      </w:r>
    </w:p>
    <w:p w:rsidR="006566B0" w:rsidRDefault="006566B0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shd w:val="clear" w:color="auto" w:fill="F2F2F2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ČO JE OBSAHOM VSTUPNEJ SPRÁVY?  </w:t>
      </w:r>
    </w:p>
    <w:p w:rsidR="006566B0" w:rsidRDefault="00C0071D">
      <w:pPr>
        <w:shd w:val="clear" w:color="auto" w:fill="F2F2F2"/>
        <w:spacing w:after="0" w:line="240" w:lineRule="auto"/>
        <w:jc w:val="both"/>
      </w:pPr>
      <w:r>
        <w:rPr>
          <w:sz w:val="20"/>
          <w:szCs w:val="20"/>
        </w:rPr>
        <w:t>Táto fáza prípravy vstupnej sprá</w:t>
      </w:r>
      <w:r>
        <w:rPr>
          <w:sz w:val="20"/>
          <w:szCs w:val="20"/>
        </w:rPr>
        <w:t>vy krátko predstaví ústredný orgán štátnej správy v previazaní na konkrétnu agendu, ktorú verejná politika a jej priority zastrešujú. Zámerom je jednoducho predstaviť odpovede na otázky prečo je Vaša verejná politika dôležitá, čo je jej obsahom a ako prisp</w:t>
      </w:r>
      <w:r>
        <w:rPr>
          <w:sz w:val="20"/>
          <w:szCs w:val="20"/>
        </w:rPr>
        <w:t xml:space="preserve">eje ku konkrétnej zmene v previazaní na zrozumiteľné pomenovanie východísk a cieľov verejnej politiky, ako kľúčové/nosné témy, ktoré tvorba verejnej politiky otvára. </w:t>
      </w:r>
    </w:p>
    <w:p w:rsidR="006566B0" w:rsidRDefault="006566B0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shd w:val="clear" w:color="auto" w:fill="F2F2F2"/>
        <w:spacing w:after="0" w:line="240" w:lineRule="auto"/>
        <w:jc w:val="both"/>
      </w:pPr>
      <w:r>
        <w:rPr>
          <w:sz w:val="20"/>
          <w:szCs w:val="20"/>
        </w:rPr>
        <w:t>Samozrejme hlavná časť bude vypracovaná so zámerom predstaviť naplánovaný participatívny</w:t>
      </w:r>
      <w:r>
        <w:rPr>
          <w:sz w:val="20"/>
          <w:szCs w:val="20"/>
        </w:rPr>
        <w:t xml:space="preserve"> proces tvorby verejnej politiky s dôrazom na očakávané prínosy, účel a ciele participatívneho procesu, ako aj  podobu zapojenia verejnosti, či praktický časový plán participatívneho procesu a aktivity na jeho naplnenie.  </w:t>
      </w:r>
    </w:p>
    <w:p w:rsidR="006566B0" w:rsidRDefault="006566B0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shd w:val="clear" w:color="auto" w:fill="F2F2F2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AKO K SPRACOVANIU VSTUPNEJ SPRÁV</w:t>
      </w:r>
      <w:r>
        <w:rPr>
          <w:b/>
          <w:sz w:val="20"/>
          <w:szCs w:val="20"/>
        </w:rPr>
        <w:t xml:space="preserve">Y PRISTÚPIŤ ? </w:t>
      </w:r>
    </w:p>
    <w:p w:rsidR="006566B0" w:rsidRDefault="00C0071D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Rozsah jednotlivých kapitol je ponechaný na uvážení autorov a autoriek (teda zástupcov a zástupkýň zapojených ministerstiev/inštitúcií), ich obsah by však mal byť čo najvýstižnejší, aby skutočne zachytil charakter, potreby a ciele verejnej p</w:t>
      </w:r>
      <w:r>
        <w:rPr>
          <w:sz w:val="20"/>
          <w:szCs w:val="20"/>
        </w:rPr>
        <w:t xml:space="preserve">olitiky, ako aj predstavil dôvody prečo ste sa rozhodli verejnú politiku realizovať participatívne a aké miesto a úlohu v ňom zohráva verejnosť (odborná, stakeholderská i laická). V ďalšej časti materiálu nájdete postup, pomocné otázky, príklady a stručné </w:t>
      </w:r>
      <w:r>
        <w:rPr>
          <w:sz w:val="20"/>
          <w:szCs w:val="20"/>
        </w:rPr>
        <w:t>návody s odkazom na naše stretnutia a </w:t>
      </w:r>
      <w:proofErr w:type="spellStart"/>
      <w:r>
        <w:rPr>
          <w:sz w:val="20"/>
          <w:szCs w:val="20"/>
        </w:rPr>
        <w:t>jamboardy</w:t>
      </w:r>
      <w:proofErr w:type="spellEnd"/>
      <w:r>
        <w:rPr>
          <w:sz w:val="20"/>
          <w:szCs w:val="20"/>
        </w:rPr>
        <w:t xml:space="preserve">, ktoré vám pomôžu vstupnú správu spracovať. </w:t>
      </w:r>
    </w:p>
    <w:p w:rsidR="006566B0" w:rsidRDefault="006566B0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shd w:val="clear" w:color="auto" w:fill="F2F2F2"/>
        <w:spacing w:after="0" w:line="240" w:lineRule="auto"/>
        <w:jc w:val="both"/>
      </w:pPr>
      <w:r>
        <w:rPr>
          <w:sz w:val="20"/>
          <w:szCs w:val="20"/>
        </w:rPr>
        <w:t xml:space="preserve">Pri vypracúvaní zadania sa neobmedzujte len na otázky a odporúčania, ktoré toto zadanie obsahuje. Tie uvádzame len pre inšpiráciu. Pokojne si sformulujte vlastné </w:t>
      </w:r>
      <w:r>
        <w:rPr>
          <w:sz w:val="20"/>
          <w:szCs w:val="20"/>
        </w:rPr>
        <w:t xml:space="preserve">otázky, na ktoré si myslíte, že by Vaša vstupná správa </w:t>
      </w:r>
      <w:r>
        <w:rPr>
          <w:sz w:val="20"/>
          <w:szCs w:val="20"/>
        </w:rPr>
        <w:lastRenderedPageBreak/>
        <w:t>mala odpovedať. Buďte kreatívni a inovatívni! Neexistuje žiadna „správna“ vstupná správa – každá musí byť ušitá na mieru Vašej verejnej politike a inštitúcii!</w:t>
      </w:r>
    </w:p>
    <w:p w:rsidR="006566B0" w:rsidRDefault="006566B0">
      <w:pPr>
        <w:spacing w:after="0" w:line="240" w:lineRule="auto"/>
        <w:rPr>
          <w:sz w:val="20"/>
          <w:szCs w:val="20"/>
        </w:rPr>
      </w:pP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 xml:space="preserve">Preambula 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0"/>
          <w:szCs w:val="20"/>
        </w:rPr>
      </w:pPr>
    </w:p>
    <w:p w:rsidR="006566B0" w:rsidRDefault="00C0071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Vložte motto alebo kľúčovú vetu, ktorá je určujúca pre vašu verejnú politiku a participatívny proces. </w:t>
      </w:r>
    </w:p>
    <w:p w:rsidR="006566B0" w:rsidRDefault="006566B0">
      <w:pPr>
        <w:spacing w:after="0" w:line="240" w:lineRule="auto"/>
        <w:jc w:val="both"/>
        <w:rPr>
          <w:b/>
          <w:sz w:val="20"/>
          <w:szCs w:val="20"/>
        </w:rPr>
      </w:pPr>
    </w:p>
    <w:p w:rsidR="006566B0" w:rsidRDefault="00C0071D">
      <w:pPr>
        <w:shd w:val="clear" w:color="auto" w:fill="F2F2F2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Príklady pre rôzne politiky a participatívne procesy:</w:t>
      </w:r>
    </w:p>
    <w:p w:rsidR="006566B0" w:rsidRDefault="00C00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Zachovať lesy potomstvu, lebo ony sú predpokladom udržania života na Zemi. (Jozef </w:t>
      </w:r>
      <w:proofErr w:type="spellStart"/>
      <w:r>
        <w:rPr>
          <w:color w:val="000000"/>
          <w:sz w:val="20"/>
          <w:szCs w:val="20"/>
        </w:rPr>
        <w:t>Dekret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Matejovie</w:t>
      </w:r>
      <w:proofErr w:type="spellEnd"/>
      <w:r>
        <w:rPr>
          <w:color w:val="000000"/>
          <w:sz w:val="20"/>
          <w:szCs w:val="20"/>
        </w:rPr>
        <w:t>)</w:t>
      </w: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Ministerstvo pôdohospodárstva a rozvoja vidieka SR </w:t>
      </w:r>
      <w:r>
        <w:rPr>
          <w:i/>
          <w:color w:val="000000"/>
          <w:sz w:val="20"/>
          <w:szCs w:val="20"/>
        </w:rPr>
        <w:br/>
        <w:t xml:space="preserve">Sekcia lesného hospodárstva a spracovania dreva </w:t>
      </w:r>
      <w:r>
        <w:rPr>
          <w:i/>
          <w:color w:val="000000"/>
          <w:sz w:val="20"/>
          <w:szCs w:val="20"/>
        </w:rPr>
        <w:br/>
        <w:t>Odbor lesníckej politiky a ekonomiky lesného hospodárst</w:t>
      </w:r>
      <w:r>
        <w:rPr>
          <w:i/>
          <w:color w:val="000000"/>
          <w:sz w:val="20"/>
          <w:szCs w:val="20"/>
        </w:rPr>
        <w:t xml:space="preserve">va, </w:t>
      </w:r>
      <w:r>
        <w:rPr>
          <w:i/>
          <w:color w:val="000000"/>
          <w:sz w:val="20"/>
          <w:szCs w:val="20"/>
        </w:rPr>
        <w:br/>
        <w:t xml:space="preserve">Národný lesnícky program Slovenskej republiky 2021 – 2030 </w:t>
      </w:r>
    </w:p>
    <w:p w:rsidR="006566B0" w:rsidRDefault="006566B0">
      <w:pPr>
        <w:spacing w:after="0" w:line="240" w:lineRule="auto"/>
        <w:jc w:val="both"/>
        <w:rPr>
          <w:sz w:val="20"/>
          <w:szCs w:val="20"/>
        </w:rPr>
      </w:pPr>
    </w:p>
    <w:p w:rsidR="006566B0" w:rsidRDefault="006566B0">
      <w:pPr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  <w:sz w:val="20"/>
          <w:szCs w:val="20"/>
        </w:rPr>
        <w:t>Načúvanie občanom je kľúčom k zlepšovaniu kvality.</w:t>
      </w: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i/>
          <w:color w:val="000000"/>
          <w:sz w:val="20"/>
          <w:szCs w:val="20"/>
          <w:highlight w:val="white"/>
        </w:rPr>
        <w:t xml:space="preserve">viceprezident Spojených štátov amerických Al </w:t>
      </w:r>
      <w:proofErr w:type="spellStart"/>
      <w:r>
        <w:rPr>
          <w:i/>
          <w:color w:val="000000"/>
          <w:sz w:val="20"/>
          <w:szCs w:val="20"/>
          <w:highlight w:val="white"/>
        </w:rPr>
        <w:t>Gore</w:t>
      </w:r>
      <w:proofErr w:type="spellEnd"/>
      <w:r>
        <w:rPr>
          <w:i/>
          <w:color w:val="000000"/>
          <w:sz w:val="20"/>
          <w:szCs w:val="20"/>
          <w:highlight w:val="white"/>
        </w:rPr>
        <w:br/>
        <w:t>na III. konferencii kvality verejnej správy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:rsidR="006566B0" w:rsidRDefault="00C00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Žijeme v čoraz rozmanitejšom svete. Stávame sa súčasťou širších spoločenských a kultúrnych vzťahov, ktoré presahujú hranice nášho mesta, regiónu, krajiny, či kontinentu. Fenomén migrácie je súčasťou každodenného života.  Ľudia opúšťajú miesta kde sa narodi</w:t>
      </w:r>
      <w:r>
        <w:rPr>
          <w:color w:val="000000"/>
          <w:sz w:val="20"/>
          <w:szCs w:val="20"/>
        </w:rPr>
        <w:t>li, menia lokality a krajiny svojho pobytu. Dôvody a motivácie opustiť to, čo dôverne poznajú, sú rôzne. Spoločným menovateľom migrácie je často sen o lepšom živote a dôstojnejšej existencii, príležitosť pre vlastnú sebarealizáciu, alebo obyčajný pocit bez</w:t>
      </w:r>
      <w:r>
        <w:rPr>
          <w:color w:val="000000"/>
          <w:sz w:val="20"/>
          <w:szCs w:val="20"/>
        </w:rPr>
        <w:t>pečia a  život bez strachu. Narastajúci počet zahraničných migrantov prináša pre mestá a obce nové a často neľahké výzvy, ale aj pozitívne impulzy a ľudský potenciál, ktoré prispievajú k rozvoju miest a regiónov. Uvedomujeme si, že pre sociálnu súdržnosť n</w:t>
      </w:r>
      <w:r>
        <w:rPr>
          <w:color w:val="000000"/>
          <w:sz w:val="20"/>
          <w:szCs w:val="20"/>
        </w:rPr>
        <w:t>ášho mesta a šťastný život ktoréhokoľvek obyvateľa či obyvateľky je dôležité, aby každý, kto sa rozhodol pre život v našom meste, sa stal jeho aktívnou súčasťou. Preto si želáme, aby do života mesta boli zapojení aj migranti - štátni príslušníci tretích kr</w:t>
      </w:r>
      <w:r>
        <w:rPr>
          <w:color w:val="000000"/>
          <w:sz w:val="20"/>
          <w:szCs w:val="20"/>
        </w:rPr>
        <w:t>ajín. Vychádzajúc z princípov rovnosti, spravodlivosti a rešpektovania ľudskej dôstojnosti každého obyvateľa a obyvateľky, prijímame túto lokálnu stratégiu integrácie, ktorou chceme vytvárať predpoklady pre čo najširšie zapojenie migrantov do života v našo</w:t>
      </w:r>
      <w:r>
        <w:rPr>
          <w:color w:val="000000"/>
          <w:sz w:val="20"/>
          <w:szCs w:val="20"/>
        </w:rPr>
        <w:t>m meste.</w:t>
      </w: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i/>
          <w:color w:val="000000"/>
          <w:sz w:val="20"/>
          <w:szCs w:val="20"/>
          <w:highlight w:val="white"/>
        </w:rPr>
        <w:t xml:space="preserve">motto siedmich miest, ktoré boli súčasťou pilotnej schémy </w:t>
      </w:r>
      <w:r>
        <w:rPr>
          <w:i/>
          <w:color w:val="000000"/>
          <w:sz w:val="20"/>
          <w:szCs w:val="20"/>
          <w:highlight w:val="white"/>
        </w:rPr>
        <w:br/>
        <w:t xml:space="preserve">tvorby integračných stratégií pre štátnych príslušníkov tretích krajín, </w:t>
      </w:r>
      <w:r>
        <w:rPr>
          <w:i/>
          <w:color w:val="000000"/>
          <w:sz w:val="20"/>
          <w:szCs w:val="20"/>
          <w:highlight w:val="white"/>
        </w:rPr>
        <w:br/>
        <w:t>projekt BUK – Budovanie kapacít na úrovni miestnej územnej samosprávy, ZMOS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0"/>
          <w:szCs w:val="20"/>
        </w:rPr>
      </w:pP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Chcem, aby bolo mesto bezpečné, aby mali mladí ľudia príležitosti na vzdelanostný a osobnostný rast. Aby ľudia neukazovali prstom na deti z domovov. Aby boli otvorenejší voči polícii a prišli s nápadmi, ako môžeme byť tolerantnejší voči všetkým ostatným. A</w:t>
      </w:r>
      <w:r>
        <w:rPr>
          <w:color w:val="000000"/>
          <w:sz w:val="20"/>
          <w:szCs w:val="20"/>
        </w:rPr>
        <w:t xml:space="preserve">by aj ľudia bez domova mali svoju dôstojnosť. Aby sa </w:t>
      </w:r>
      <w:proofErr w:type="spellStart"/>
      <w:r>
        <w:rPr>
          <w:color w:val="000000"/>
          <w:sz w:val="20"/>
          <w:szCs w:val="20"/>
        </w:rPr>
        <w:t>Rusíni</w:t>
      </w:r>
      <w:proofErr w:type="spellEnd"/>
      <w:r>
        <w:rPr>
          <w:color w:val="000000"/>
          <w:sz w:val="20"/>
          <w:szCs w:val="20"/>
        </w:rPr>
        <w:t xml:space="preserve"> dobre cítili a nemuseli sa hanbiť hlásiť sa k svojej národnosti. Aby Rómovia neboli vnímaní ako leniví – musíme spolupracovať, viac prezentovať ich kultúru. Inklúzia bude, ak Rómovia a </w:t>
      </w:r>
      <w:proofErr w:type="spellStart"/>
      <w:r>
        <w:rPr>
          <w:color w:val="000000"/>
          <w:sz w:val="20"/>
          <w:szCs w:val="20"/>
        </w:rPr>
        <w:t>nerómovia</w:t>
      </w:r>
      <w:proofErr w:type="spellEnd"/>
      <w:r>
        <w:rPr>
          <w:color w:val="000000"/>
          <w:sz w:val="20"/>
          <w:szCs w:val="20"/>
        </w:rPr>
        <w:t xml:space="preserve"> b</w:t>
      </w:r>
      <w:r>
        <w:rPr>
          <w:color w:val="000000"/>
          <w:sz w:val="20"/>
          <w:szCs w:val="20"/>
        </w:rPr>
        <w:t>udú spolu bývať v domoch a deti chodiť do tých istých škôl. Treba čo najviac zamestnávať zdravotne znevýhodnených ľudí. Mládež by potrebovala lepšie kultúrne a športové aktivity, kde by sa mohli zabaviť, ale aj združovať. Je potrebné zlepšovať povedomie ľu</w:t>
      </w:r>
      <w:r>
        <w:rPr>
          <w:color w:val="000000"/>
          <w:sz w:val="20"/>
          <w:szCs w:val="20"/>
        </w:rPr>
        <w:t xml:space="preserve">dí o téme </w:t>
      </w:r>
      <w:proofErr w:type="spellStart"/>
      <w:r>
        <w:rPr>
          <w:color w:val="000000"/>
          <w:sz w:val="20"/>
          <w:szCs w:val="20"/>
        </w:rPr>
        <w:t>bezdomovectva</w:t>
      </w:r>
      <w:proofErr w:type="spellEnd"/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citát zo zasadnutia pracovnej skupiny pre inklúziu znevýhodnených skupín vo Svidníku, </w:t>
      </w:r>
      <w:r>
        <w:rPr>
          <w:i/>
          <w:color w:val="000000"/>
          <w:sz w:val="20"/>
          <w:szCs w:val="20"/>
        </w:rPr>
        <w:br/>
        <w:t xml:space="preserve">motto Stratégie inklúzie mesta Svidník s názvom Svidník – mesto pre všetkých, </w:t>
      </w:r>
      <w:r>
        <w:rPr>
          <w:i/>
          <w:color w:val="000000"/>
          <w:sz w:val="20"/>
          <w:szCs w:val="20"/>
        </w:rPr>
        <w:br/>
        <w:t>pilotná schéma participatívnej tvorby verejných politík, NP PARTI,</w:t>
      </w:r>
      <w:r>
        <w:rPr>
          <w:i/>
          <w:color w:val="000000"/>
          <w:sz w:val="20"/>
          <w:szCs w:val="20"/>
        </w:rPr>
        <w:t xml:space="preserve"> ÚSV ROS</w:t>
      </w:r>
    </w:p>
    <w:p w:rsidR="006566B0" w:rsidRDefault="006566B0">
      <w:pPr>
        <w:pageBreakBefore/>
        <w:spacing w:after="0" w:line="240" w:lineRule="auto"/>
        <w:rPr>
          <w:sz w:val="20"/>
          <w:szCs w:val="20"/>
        </w:rPr>
      </w:pP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Časť 1: Predstavenie verejnej politiky </w:t>
      </w:r>
    </w:p>
    <w:p w:rsidR="006566B0" w:rsidRDefault="006566B0">
      <w:pPr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 tejto časti krátko predstavte vašu inštitúciu, verejnú politiku a jej obsahové zameranie. Sústreďte sa na zrozumiteľné a uchopiteľné pomenovanie východísk a cieľov verejnej politiky, ako kľúčové/nosné témy, ktoré tvorba verejnej politiky otvára. Opíšte a</w:t>
      </w:r>
      <w:r>
        <w:rPr>
          <w:b/>
          <w:sz w:val="20"/>
          <w:szCs w:val="20"/>
        </w:rPr>
        <w:t>j rolu vašej inštitúcie (ale odolajte pokušeniu vašu inštitúciu, rezort a celkovú agendu dôsledne predstavovať, občania tento text čítajú inou logikou a výrazne dôležitejší je pre nich samotný problém a čo z neho pre nich vyplýva). Táto časť by mohla zodpo</w:t>
      </w:r>
      <w:r>
        <w:rPr>
          <w:b/>
          <w:sz w:val="20"/>
          <w:szCs w:val="20"/>
        </w:rPr>
        <w:t xml:space="preserve">vedať napríklad aj nasledujúce otázky: </w:t>
      </w:r>
    </w:p>
    <w:p w:rsidR="006566B0" w:rsidRDefault="006566B0">
      <w:pPr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 xml:space="preserve">Aký je problém – kde sme? </w:t>
      </w:r>
      <w:r>
        <w:rPr>
          <w:color w:val="000000"/>
          <w:sz w:val="20"/>
          <w:szCs w:val="20"/>
        </w:rPr>
        <w:t>(analýza problému/problémov) – Zrozumiteľným jazykom opíšte konkrétnu agendu, ktorú verejná politika a jej priority zastrešujú. Prečo je táto agenda dôležitá? Pre koho je dôležitá? Aké problémy agenda rieši a ako sa prejavujú? S akými ďalšími oblasťami a p</w:t>
      </w:r>
      <w:r>
        <w:rPr>
          <w:color w:val="000000"/>
          <w:sz w:val="20"/>
          <w:szCs w:val="20"/>
        </w:rPr>
        <w:t xml:space="preserve">roblémami téma ďalej súvisí? Čo hrozí, ak by sa vaša verejná politika neprijala? (Prípadne môžete zhrnúť určujúce výsledky predbežných a dostupných analýz, ktoré jasnejšie vymedzili zadaný problém/problémy a určili jeho/ich rozsah, jasne pomenovať kľúčový </w:t>
      </w:r>
      <w:r>
        <w:rPr>
          <w:color w:val="000000"/>
          <w:sz w:val="20"/>
          <w:szCs w:val="20"/>
        </w:rPr>
        <w:t>problém/problémy a ich regulačný rámec, či overiť existenciu konkurenčných a súvisiacich stratégií.)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Kam smerujeme?</w:t>
      </w:r>
      <w:r>
        <w:rPr>
          <w:color w:val="000000"/>
          <w:sz w:val="20"/>
          <w:szCs w:val="20"/>
        </w:rPr>
        <w:t xml:space="preserve"> (ciele verejnej politiky) – Prečo je vaša verejná politika dôležitá, čo je jej obsahom a ako prispeje ku konkrétnej zmene, ktorá je dôvodom</w:t>
      </w:r>
      <w:r>
        <w:rPr>
          <w:color w:val="000000"/>
          <w:sz w:val="20"/>
          <w:szCs w:val="20"/>
        </w:rPr>
        <w:t xml:space="preserve"> jej realizácie? Aké má dosiahnuť ciele/vplyvy, ako problém zlepší, pre koho urobí život bezpečnejší alebo dôstojnejší? Čo je novým a zaujímavým motívom, ktorý verejná politika otvára, resp. čo robí politiku výnimočnou (alebo je naopak rutinná)? 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</w:rPr>
      </w:pPr>
      <w:r>
        <w:rPr>
          <w:color w:val="000000"/>
          <w:sz w:val="20"/>
          <w:szCs w:val="20"/>
        </w:rPr>
        <w:t>V tejto časti môžete zaviesť aj hlbšie vnútorné členenie s podnadpismi, napríklad:</w:t>
      </w:r>
    </w:p>
    <w:p w:rsidR="006566B0" w:rsidRDefault="00C00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</w:pPr>
      <w:r>
        <w:rPr>
          <w:color w:val="000000"/>
          <w:sz w:val="20"/>
          <w:szCs w:val="20"/>
        </w:rPr>
        <w:t>Problém a jeho analýza</w:t>
      </w:r>
    </w:p>
    <w:p w:rsidR="006566B0" w:rsidRDefault="00C00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Kto a prečo je za riešenie zodpovedný? </w:t>
      </w:r>
      <w:r>
        <w:rPr>
          <w:i/>
          <w:color w:val="000000"/>
          <w:sz w:val="20"/>
          <w:szCs w:val="20"/>
        </w:rPr>
        <w:t>– teda mandát (vrátane napríklad programového vyhlásenia vlády), kto politiku pripravuje</w:t>
      </w:r>
    </w:p>
    <w:p w:rsidR="006566B0" w:rsidRDefault="00C00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</w:pPr>
      <w:r>
        <w:rPr>
          <w:color w:val="000000"/>
          <w:sz w:val="20"/>
          <w:szCs w:val="20"/>
        </w:rPr>
        <w:t>Opis verejnej politiky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– jej ciele a princípy (sociálna spravodlivosť, úspornosť, synergické efekty, solidarita so slabšími, ochrana verejného majetku...), predpokladané opatrenia, očakávané vplyvy</w:t>
      </w:r>
    </w:p>
    <w:p w:rsidR="006566B0" w:rsidRDefault="00C00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Zahraničný kontext </w:t>
      </w:r>
      <w:r>
        <w:rPr>
          <w:i/>
          <w:color w:val="000000"/>
          <w:sz w:val="20"/>
          <w:szCs w:val="20"/>
        </w:rPr>
        <w:t>– porovnanie problému a pripravovanej verejnej politiky so za</w:t>
      </w:r>
      <w:r>
        <w:rPr>
          <w:i/>
          <w:color w:val="000000"/>
          <w:sz w:val="20"/>
          <w:szCs w:val="20"/>
        </w:rPr>
        <w:t>hraničím, medzinárodné záväzky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6566B0" w:rsidRDefault="006566B0">
      <w:pPr>
        <w:pageBreakBefore/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Časť 2: Prínosy participatívneho procesu </w:t>
      </w:r>
    </w:p>
    <w:p w:rsidR="006566B0" w:rsidRDefault="006566B0">
      <w:pPr>
        <w:spacing w:after="0" w:line="240" w:lineRule="auto"/>
        <w:ind w:left="360"/>
        <w:jc w:val="both"/>
        <w:rPr>
          <w:sz w:val="20"/>
          <w:szCs w:val="20"/>
        </w:rPr>
      </w:pPr>
    </w:p>
    <w:p w:rsidR="006566B0" w:rsidRDefault="00C0071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Cieľom tejto a nasledujúcich častí je čitateľom a čitateľkám predstaviť dôvod a priebeh participatívneho procesu s poskytnutím možnosti sa zúčastniť. Táto časť by zodpovie nasledujúce otázky: </w:t>
      </w:r>
    </w:p>
    <w:p w:rsidR="006566B0" w:rsidRDefault="006566B0">
      <w:pPr>
        <w:spacing w:after="0" w:line="240" w:lineRule="auto"/>
        <w:ind w:left="360"/>
        <w:jc w:val="both"/>
        <w:rPr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Prečo je dôležité zapojiť verejnosť do tvorby verejnej politik</w:t>
      </w:r>
      <w:r>
        <w:rPr>
          <w:b/>
          <w:color w:val="000000"/>
          <w:sz w:val="20"/>
          <w:szCs w:val="20"/>
        </w:rPr>
        <w:t>y?</w:t>
      </w:r>
      <w:r>
        <w:rPr>
          <w:color w:val="000000"/>
          <w:sz w:val="20"/>
          <w:szCs w:val="20"/>
        </w:rPr>
        <w:t xml:space="preserve"> Aké prínosy má participatívny proces pre vašu inštitúciu, čo sú dôvody, pre ktoré ministerstvo/inštitúcia realizuje verejnú politiku participatívne – teda so zapojením širokej verejnosti a/alebo ďalších aktérov? 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Predstavte aj konkrétne ciele a očakávané prínosy participácie a princípy, z ktorých sa bude pri participatívnom procese vychádzať, napríklad: </w:t>
      </w:r>
    </w:p>
    <w:p w:rsidR="006566B0" w:rsidRDefault="00C007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zvýšiť odbornú úroveň dokumentu</w:t>
      </w:r>
    </w:p>
    <w:p w:rsidR="006566B0" w:rsidRDefault="00C007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dosiahnuť kompromis medzi záujmami rôznych aktérov a zabezpečiť politickú priech</w:t>
      </w:r>
      <w:r>
        <w:rPr>
          <w:color w:val="000000"/>
          <w:sz w:val="20"/>
          <w:szCs w:val="20"/>
        </w:rPr>
        <w:t xml:space="preserve">odnosť a </w:t>
      </w:r>
      <w:proofErr w:type="spellStart"/>
      <w:r>
        <w:rPr>
          <w:color w:val="000000"/>
          <w:sz w:val="20"/>
          <w:szCs w:val="20"/>
        </w:rPr>
        <w:t>implementovateľnosť</w:t>
      </w:r>
      <w:proofErr w:type="spellEnd"/>
      <w:r>
        <w:rPr>
          <w:color w:val="000000"/>
          <w:sz w:val="20"/>
          <w:szCs w:val="20"/>
        </w:rPr>
        <w:t xml:space="preserve"> dokumentu</w:t>
      </w:r>
    </w:p>
    <w:p w:rsidR="006566B0" w:rsidRDefault="00C007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získať informácie, ako nastaviť ciele a opatrenia tak, aby lepšie vyhovovali cieľovým skupinám</w:t>
      </w:r>
    </w:p>
    <w:p w:rsidR="006566B0" w:rsidRDefault="00C007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informovať verejnosť, zvýšiť povedomie/záujem (osveta) – pozor na ovplyvňovanie verejnej mienky a manipuláciu!)</w:t>
      </w:r>
    </w:p>
    <w:p w:rsidR="006566B0" w:rsidRDefault="00C0071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zaručiť, ž</w:t>
      </w:r>
      <w:r>
        <w:rPr>
          <w:color w:val="000000"/>
          <w:sz w:val="20"/>
          <w:szCs w:val="20"/>
        </w:rPr>
        <w:t xml:space="preserve">e dokument (a vynaloženie verejných prostriedkov) slúži záujmom občanov (demokratická kontrola) 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Buďte konkrétni a formulujte spomenuté prínosy v úzkej väzbe na vašu verejnú politiku. Môžete tiež formulovať aj dlhodobý cieľ podpory participatívnych procesov z pohľadu rezortu/inštitúcie.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Nezabudnite opäť na perspektívu občanov:</w:t>
      </w:r>
      <w:r>
        <w:rPr>
          <w:color w:val="000000"/>
          <w:sz w:val="20"/>
          <w:szCs w:val="20"/>
        </w:rPr>
        <w:t xml:space="preserve"> Aké prínosy má táto pri</w:t>
      </w:r>
      <w:r>
        <w:rPr>
          <w:color w:val="000000"/>
          <w:sz w:val="20"/>
          <w:szCs w:val="20"/>
        </w:rPr>
        <w:t xml:space="preserve">pravovaná participácia (pozor, nie samotná verejná politika – to už bolo pokryté vyššie) pre verejnosť? Prečo by sa občania o túto politiku a jej participatívny proces mali aktívne zaujímať? 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Aké sú princípy a kľúčové kritériá pre participatívny proces?</w:t>
      </w:r>
      <w:r>
        <w:rPr>
          <w:color w:val="000000"/>
          <w:sz w:val="20"/>
          <w:szCs w:val="20"/>
        </w:rPr>
        <w:t xml:space="preserve"> Definujte princípy (odbornosť, otvorenosť, transparentnosť, férovosť, reprezentatívnosť, zodpovednosť za budúce generácie a pod.) a krátko zdôvodnite ich význam, prípadne naznačte, ako sa princípy prakticky pretavia do samotnej realizácie participatívneho</w:t>
      </w:r>
      <w:r>
        <w:rPr>
          <w:color w:val="000000"/>
          <w:sz w:val="20"/>
          <w:szCs w:val="20"/>
        </w:rPr>
        <w:t xml:space="preserve"> procesu ako napr. identifikácie účastníkov a účastníčok, výberu nástrojov, spôsobu moderovania nástrojov, komunikácie navonok a pod.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6566B0" w:rsidRDefault="006566B0">
      <w:pPr>
        <w:pageBreakBefore/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</w:rPr>
      </w:pP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Časť 3: Účastníci a účastníčky participatívneho procesu 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Aká je úloha verejnosti v procese?</w:t>
      </w:r>
      <w:r>
        <w:rPr>
          <w:color w:val="000000"/>
          <w:sz w:val="20"/>
          <w:szCs w:val="20"/>
        </w:rPr>
        <w:t xml:space="preserve"> Kto má byť zapojený, t.j. kto je vaša verejnosť? (odborná, stakeholderská, laická/široká, špeciálne demografické skupiny) Môže sa uviesť zoznam identifikovaných aktérov (aj s príslušnosťou do kategórie alebo zdôvodnením), ak aktéri zatiaľ neboli identifik</w:t>
      </w:r>
      <w:r>
        <w:rPr>
          <w:color w:val="000000"/>
          <w:sz w:val="20"/>
          <w:szCs w:val="20"/>
        </w:rPr>
        <w:t>ovaní (napríklad v prípade širokej verejnosti), tak informácia o tom, akým spôsobom budú identifikovaní. Aké máte na účastníkov požiadavky (aj vrátane prípadného konfliktu záujmov, na akej úrovni v organizácii a pod.)?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Ako sa môže verejnosť procesu zúčast</w:t>
      </w:r>
      <w:r>
        <w:rPr>
          <w:b/>
          <w:color w:val="000000"/>
          <w:sz w:val="20"/>
          <w:szCs w:val="20"/>
        </w:rPr>
        <w:t>niť?</w:t>
      </w:r>
      <w:r>
        <w:rPr>
          <w:color w:val="000000"/>
          <w:sz w:val="20"/>
          <w:szCs w:val="20"/>
        </w:rPr>
        <w:t xml:space="preserve"> Môže sa zúčastniť čitateľ*ka tohto dokumentu? Nakoľko sú procesy otvorené? Dokedy a kde sa môžu prihlásiť? S čím majú rátať (počet fyzických/online stretnutí, dochádzanie, časové nároky vrátane štúdia materiálov, hardvérové a softvérové nároky, vyplne</w:t>
      </w:r>
      <w:r>
        <w:rPr>
          <w:color w:val="000000"/>
          <w:sz w:val="20"/>
          <w:szCs w:val="20"/>
        </w:rPr>
        <w:t>nie poštou zaslaného dotazníka atď.)? Existuje nejaká forma podpory (preplatenie cestovných nákladov, kontakt na úradníka*</w:t>
      </w:r>
      <w:proofErr w:type="spellStart"/>
      <w:r>
        <w:rPr>
          <w:color w:val="000000"/>
          <w:sz w:val="20"/>
          <w:szCs w:val="20"/>
        </w:rPr>
        <w:t>čku</w:t>
      </w:r>
      <w:proofErr w:type="spellEnd"/>
      <w:r>
        <w:rPr>
          <w:color w:val="000000"/>
          <w:sz w:val="20"/>
          <w:szCs w:val="20"/>
        </w:rPr>
        <w:t xml:space="preserve"> alebo odborníka*</w:t>
      </w:r>
      <w:proofErr w:type="spellStart"/>
      <w:r>
        <w:rPr>
          <w:color w:val="000000"/>
          <w:sz w:val="20"/>
          <w:szCs w:val="20"/>
        </w:rPr>
        <w:t>čku</w:t>
      </w:r>
      <w:proofErr w:type="spellEnd"/>
      <w:r>
        <w:rPr>
          <w:color w:val="000000"/>
          <w:sz w:val="20"/>
          <w:szCs w:val="20"/>
        </w:rPr>
        <w:t xml:space="preserve"> ak majú otázky, alebo ktorí im pomôžu pochopiť ich úlohu či budú moderovať nástroje, v ktorých budú zapojení..</w:t>
      </w:r>
      <w:r>
        <w:rPr>
          <w:color w:val="000000"/>
          <w:sz w:val="20"/>
          <w:szCs w:val="20"/>
        </w:rPr>
        <w:t>.)?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Ako bude s aktérmi zaobchádzané - kritériá identifikovania a analýzy/triedenia účastníkov:</w:t>
      </w:r>
      <w:r>
        <w:rPr>
          <w:color w:val="000000"/>
          <w:sz w:val="20"/>
          <w:szCs w:val="20"/>
        </w:rPr>
        <w:t xml:space="preserve"> Sú vážení podľa vplyvu, majú rôzne roly a funkcie v procese, sú začlenení do rôznych skupín/nástrojov? </w:t>
      </w:r>
    </w:p>
    <w:p w:rsidR="006566B0" w:rsidRDefault="006566B0">
      <w:pPr>
        <w:rPr>
          <w:sz w:val="20"/>
          <w:szCs w:val="20"/>
        </w:rPr>
      </w:pP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Užitočné môžu byť otázky: </w:t>
      </w:r>
    </w:p>
    <w:p w:rsidR="006566B0" w:rsidRDefault="00C007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Potrebujem jej*mu poskytnúť informácie? </w:t>
      </w:r>
    </w:p>
    <w:p w:rsidR="006566B0" w:rsidRDefault="00C007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Potrebujem od nej*neho získať informácie/poznanie/spätná väzba – napr. dodatočné, ak ho ja (ako inštitúcia) nemám?</w:t>
      </w:r>
    </w:p>
    <w:p w:rsidR="006566B0" w:rsidRDefault="00C007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Potrebujem, aby porozumel*a? </w:t>
      </w:r>
    </w:p>
    <w:p w:rsidR="006566B0" w:rsidRDefault="00C007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Potrebujem ju*ho získať na svoju stranu?</w:t>
      </w:r>
    </w:p>
    <w:p w:rsidR="006566B0" w:rsidRDefault="00C0071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Musí byť zapojený*á? (formáln</w:t>
      </w:r>
      <w:r>
        <w:rPr>
          <w:color w:val="000000"/>
          <w:sz w:val="20"/>
          <w:szCs w:val="20"/>
        </w:rPr>
        <w:t>e sa vyžaduje – legislatíva, EÚ a pod.)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6566B0" w:rsidRDefault="00C0071D">
      <w:pPr>
        <w:spacing w:line="254" w:lineRule="auto"/>
        <w:rPr>
          <w:b/>
          <w:sz w:val="24"/>
          <w:szCs w:val="24"/>
        </w:rPr>
      </w:pPr>
      <w:r>
        <w:br w:type="page"/>
      </w: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 xml:space="preserve">Časť 4: Nástroje a metódy participatívneho procesu, časový harmonogram 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Rámcový kontext participácie:</w:t>
      </w:r>
      <w:r>
        <w:rPr>
          <w:color w:val="000000"/>
          <w:sz w:val="20"/>
          <w:szCs w:val="20"/>
        </w:rPr>
        <w:t xml:space="preserve"> hlavné míľniky procesu tvorby verejnej politiky (príprava, realizácia, vyhodnotenie), kľúčové míľniky až po predloženie do parlamentu (ak nie je relevantné, jeho spustenie IS – MS SR, či verejnú prezentáciu príručky - NBU). </w:t>
      </w:r>
    </w:p>
    <w:p w:rsidR="006566B0" w:rsidRDefault="006566B0">
      <w:pPr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shd w:val="clear" w:color="auto" w:fill="F2F2F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Pozrite sa bližšie na </w:t>
      </w:r>
      <w:proofErr w:type="spellStart"/>
      <w:r>
        <w:rPr>
          <w:sz w:val="20"/>
          <w:szCs w:val="20"/>
        </w:rPr>
        <w:t>Jamboar</w:t>
      </w:r>
      <w:r>
        <w:rPr>
          <w:sz w:val="20"/>
          <w:szCs w:val="20"/>
        </w:rPr>
        <w:t>d</w:t>
      </w:r>
      <w:proofErr w:type="spellEnd"/>
      <w:r>
        <w:rPr>
          <w:sz w:val="20"/>
          <w:szCs w:val="20"/>
        </w:rPr>
        <w:t xml:space="preserve"> z 2. stretnutia: </w:t>
      </w:r>
    </w:p>
    <w:p w:rsidR="006566B0" w:rsidRDefault="006566B0">
      <w:pPr>
        <w:spacing w:after="0" w:line="240" w:lineRule="auto"/>
        <w:jc w:val="both"/>
        <w:rPr>
          <w:sz w:val="20"/>
          <w:szCs w:val="20"/>
        </w:rPr>
      </w:pPr>
    </w:p>
    <w:p w:rsidR="006566B0" w:rsidRDefault="00C0071D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5760720" cy="250698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7989" t="32425" r="19312" b="1134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6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66B0" w:rsidRDefault="006566B0">
      <w:pPr>
        <w:spacing w:after="0" w:line="240" w:lineRule="auto"/>
        <w:jc w:val="both"/>
        <w:rPr>
          <w:b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Identifikujte a opíšte všetky participatívne nástroje:</w:t>
      </w:r>
      <w:r>
        <w:rPr>
          <w:color w:val="000000"/>
          <w:sz w:val="20"/>
          <w:szCs w:val="20"/>
        </w:rPr>
        <w:t xml:space="preserve"> (resp. participatívne vetvy), ktoré proces bude obsahovať. Zahrňte aj bilaterálne konzultácie, prezentácie pre špecifické cieľové skupiny a pod. </w:t>
      </w:r>
    </w:p>
    <w:p w:rsidR="006566B0" w:rsidRDefault="00C0071D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 každý z nástrojov: </w:t>
      </w:r>
    </w:p>
    <w:p w:rsidR="006566B0" w:rsidRDefault="00C00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Opíšte prepojenie nástrojov participácie na identifikované ciele:</w:t>
      </w:r>
      <w:r>
        <w:rPr>
          <w:color w:val="000000"/>
          <w:sz w:val="20"/>
          <w:szCs w:val="20"/>
        </w:rPr>
        <w:t xml:space="preserve"> Zdôvodnite, ktorý z vyššie uvedených cieľov/prínosov participácie má nástroj dosiahnuť.</w:t>
      </w:r>
    </w:p>
    <w:p w:rsidR="006566B0" w:rsidRDefault="00C00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Opíšte, ktorí*é z vyššie uvedených účastníkov*účastníčok (vrátane inštitucionálnych aktérov) budú zapo</w:t>
      </w:r>
      <w:r>
        <w:rPr>
          <w:b/>
          <w:color w:val="000000"/>
          <w:sz w:val="20"/>
          <w:szCs w:val="20"/>
        </w:rPr>
        <w:t>jení práve do tohto nástroja:</w:t>
      </w:r>
      <w:r>
        <w:rPr>
          <w:color w:val="000000"/>
          <w:sz w:val="20"/>
          <w:szCs w:val="20"/>
        </w:rPr>
        <w:t xml:space="preserve"> Zdôvodnite jeho výber. Nakoľko sa účastníci a účastníci zúčastňujú na základe osobných kvalít (napr. individuálnej odbornosti) alebo demografických charakteristík – a nakoľko majú zastupovať záujmy svojej inštitúcie alebo niek</w:t>
      </w:r>
      <w:r>
        <w:rPr>
          <w:color w:val="000000"/>
          <w:sz w:val="20"/>
          <w:szCs w:val="20"/>
        </w:rPr>
        <w:t>oho iného (spoločenskej skupiny, koalície aktérov)?</w:t>
      </w:r>
    </w:p>
    <w:p w:rsidR="006566B0" w:rsidRDefault="00C00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Opíšte, aká bude intenzita zapojenia účastníkov:</w:t>
      </w:r>
      <w:r>
        <w:rPr>
          <w:color w:val="000000"/>
          <w:sz w:val="20"/>
          <w:szCs w:val="20"/>
        </w:rPr>
        <w:t xml:space="preserve"> informovanie, konzultovanie, spolurozhodovanie, partnerstvo) a aký vplyv bude nástroj mať na výslednú podobu verejnej politiky. Nakoľko sú výstupy záväzné?</w:t>
      </w:r>
    </w:p>
    <w:p w:rsidR="006566B0" w:rsidRDefault="00C00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Opíšte realizáciu nástroja z časového hľadiska:</w:t>
      </w:r>
      <w:r>
        <w:rPr>
          <w:color w:val="000000"/>
          <w:sz w:val="20"/>
          <w:szCs w:val="20"/>
        </w:rPr>
        <w:t xml:space="preserve"> Kedy? Koľko stretnutí? V nadväznosti na ktoré predchádzajúce kroky?</w:t>
      </w:r>
    </w:p>
    <w:p w:rsidR="006566B0" w:rsidRDefault="00C00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Opíšte realizáciu nástroja z obsahovo-procesného hľadiska:</w:t>
      </w:r>
      <w:r>
        <w:rPr>
          <w:color w:val="000000"/>
          <w:sz w:val="20"/>
          <w:szCs w:val="20"/>
        </w:rPr>
        <w:t xml:space="preserve"> Akú konkrétnu úlohu/zadanie bude treba pri danom stretnutí/v danom nástroji rieš</w:t>
      </w:r>
      <w:r>
        <w:rPr>
          <w:color w:val="000000"/>
          <w:sz w:val="20"/>
          <w:szCs w:val="20"/>
        </w:rPr>
        <w:t>iť? Aké budú použité procesné postupy alebo metódy facilitácie? Ak relevantné, rozhoduje sa na princípe konsenzu, kompromisu alebo väčšinového názoru? Existuje právo veta? Ako bude narábané s hodnotovými alebo záujmovými konfliktami? Ako má byť zabezpečené</w:t>
      </w:r>
      <w:r>
        <w:rPr>
          <w:color w:val="000000"/>
          <w:sz w:val="20"/>
          <w:szCs w:val="20"/>
        </w:rPr>
        <w:t xml:space="preserve"> spravodlivé hracie pole medzi silnými a slabými záujmami/členmi? Aké máte nároky na kvalitu procesu/realizáciu nástroja?</w:t>
      </w:r>
    </w:p>
    <w:p w:rsidR="006566B0" w:rsidRDefault="00C007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Opíšte spôsob spracovávania výstupov z nástroja:</w:t>
      </w:r>
      <w:r>
        <w:rPr>
          <w:color w:val="000000"/>
          <w:sz w:val="20"/>
          <w:szCs w:val="20"/>
        </w:rPr>
        <w:t xml:space="preserve"> Ako budú dokumentované? Ako budú zlučované (agregované) – ako sa budú riešiť proticho</w:t>
      </w:r>
      <w:r>
        <w:rPr>
          <w:color w:val="000000"/>
          <w:sz w:val="20"/>
          <w:szCs w:val="20"/>
        </w:rPr>
        <w:t xml:space="preserve">dné a rozporné výstupy, ako sa budú rôzne výstupy vážiť? Kto zodpovedá za kvalitu výstupu? Nakoľko majú účastníci a účastníčky možnosť namietať voči spôsobu spracovania ich </w:t>
      </w:r>
      <w:proofErr w:type="spellStart"/>
      <w:r>
        <w:rPr>
          <w:color w:val="000000"/>
          <w:sz w:val="20"/>
          <w:szCs w:val="20"/>
        </w:rPr>
        <w:t>inputu</w:t>
      </w:r>
      <w:proofErr w:type="spellEnd"/>
      <w:r>
        <w:rPr>
          <w:color w:val="000000"/>
          <w:sz w:val="20"/>
          <w:szCs w:val="20"/>
        </w:rPr>
        <w:t xml:space="preserve"> do výsledného výstupu?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Pohľad občana/čitateľa:</w:t>
      </w:r>
      <w:r>
        <w:rPr>
          <w:color w:val="000000"/>
          <w:sz w:val="20"/>
          <w:szCs w:val="20"/>
        </w:rPr>
        <w:t xml:space="preserve"> Aké má/môže mať očakávania? </w:t>
      </w:r>
      <w:r>
        <w:rPr>
          <w:color w:val="000000"/>
          <w:sz w:val="20"/>
          <w:szCs w:val="20"/>
        </w:rPr>
        <w:t>Čo je realistické? Na čo sa má pripraviť? Ak sa občan nemôže z objektívnych príčin (lebo s takýmto typom účastníka sa neráta) alebo zo subjektívnych príčin (prekážky na jeho*jej strane) zúčastniť, na koho sa má so svojimi požiadavkami obrátiť: Kto sú jeho*</w:t>
      </w:r>
      <w:r>
        <w:rPr>
          <w:color w:val="000000"/>
          <w:sz w:val="20"/>
          <w:szCs w:val="20"/>
        </w:rPr>
        <w:t>jej zástupcovia v procese? Kedy bude verejné pripomienkové konanie?</w:t>
      </w:r>
    </w:p>
    <w:p w:rsidR="006566B0" w:rsidRDefault="00C0071D">
      <w:pPr>
        <w:spacing w:line="254" w:lineRule="auto"/>
        <w:rPr>
          <w:b/>
          <w:sz w:val="24"/>
          <w:szCs w:val="24"/>
        </w:rPr>
      </w:pPr>
      <w:r>
        <w:br w:type="page"/>
      </w: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lastRenderedPageBreak/>
        <w:t xml:space="preserve">Časť 5: Riadenie participatívneho procesu 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6566B0" w:rsidRDefault="00C007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Táto časť je menej podstatná pre vstupnú správu určenú pre verejnosť, ale je významná pre interné účely.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Kto a ako zabezpečuje kvalitu participatívneho procesu? Ako je kvalita meraná/posudzovaná? Voči komu sa tieto zistenia </w:t>
      </w:r>
      <w:proofErr w:type="spellStart"/>
      <w:r>
        <w:rPr>
          <w:color w:val="000000"/>
          <w:sz w:val="20"/>
          <w:szCs w:val="20"/>
        </w:rPr>
        <w:t>odpočtujú</w:t>
      </w:r>
      <w:proofErr w:type="spellEnd"/>
      <w:r>
        <w:rPr>
          <w:color w:val="000000"/>
          <w:sz w:val="20"/>
          <w:szCs w:val="20"/>
        </w:rPr>
        <w:t>, ako často?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Rizikový manažment: Čo sú konkrétne riziká procesu (konflikty medzi aktérmi, personálne problémy na strane inštitú</w:t>
      </w:r>
      <w:r>
        <w:rPr>
          <w:color w:val="000000"/>
          <w:sz w:val="20"/>
          <w:szCs w:val="20"/>
        </w:rPr>
        <w:t xml:space="preserve">cie, časové odklady, zmena politických priorít atď.)? Ako sa na </w:t>
      </w:r>
      <w:proofErr w:type="spellStart"/>
      <w:r>
        <w:rPr>
          <w:color w:val="000000"/>
          <w:sz w:val="20"/>
          <w:szCs w:val="20"/>
        </w:rPr>
        <w:t>ne</w:t>
      </w:r>
      <w:proofErr w:type="spellEnd"/>
      <w:r>
        <w:rPr>
          <w:color w:val="000000"/>
          <w:sz w:val="20"/>
          <w:szCs w:val="20"/>
        </w:rPr>
        <w:t xml:space="preserve"> možno pripraviť alebo im predchádzať?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Členovia a členky tímu, ich silné stránky/odbornosť, rozdelenie úloh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Inštitucionálny sponzor procesu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Personálne náklady procesu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566B0" w:rsidRDefault="00C00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Finančné a materiálne náklady procesu</w:t>
      </w: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6566B0" w:rsidRDefault="006566B0">
      <w:pPr>
        <w:spacing w:after="0" w:line="240" w:lineRule="auto"/>
        <w:jc w:val="both"/>
        <w:rPr>
          <w:sz w:val="20"/>
          <w:szCs w:val="20"/>
        </w:rPr>
      </w:pPr>
    </w:p>
    <w:p w:rsidR="006566B0" w:rsidRDefault="00656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sectPr w:rsidR="00656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1D" w:rsidRDefault="00C0071D">
      <w:pPr>
        <w:spacing w:after="0" w:line="240" w:lineRule="auto"/>
      </w:pPr>
      <w:r>
        <w:separator/>
      </w:r>
    </w:p>
  </w:endnote>
  <w:endnote w:type="continuationSeparator" w:id="0">
    <w:p w:rsidR="00C0071D" w:rsidRDefault="00C0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B2" w:rsidRDefault="00F54BB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B2" w:rsidRDefault="00C0071D" w:rsidP="00F54BB2">
    <w:pPr>
      <w:pStyle w:val="Pta"/>
      <w:tabs>
        <w:tab w:val="clear" w:pos="9072"/>
      </w:tabs>
      <w:jc w:val="center"/>
    </w:pPr>
    <w:bookmarkStart w:id="1" w:name="_GoBack"/>
    <w:r w:rsidRPr="00F54BB2">
      <w:rPr>
        <w:rFonts w:ascii="Times New Roman" w:hAnsi="Times New Roman" w:cs="Times New Roman"/>
        <w:color w:val="000000"/>
        <w:sz w:val="24"/>
        <w:szCs w:val="24"/>
      </w:rPr>
      <w:t xml:space="preserve">Vstupná správa vznikla v rámci </w:t>
    </w:r>
    <w:r w:rsidR="00F54BB2" w:rsidRPr="00F54BB2">
      <w:rPr>
        <w:rFonts w:ascii="Times New Roman" w:hAnsi="Times New Roman" w:cs="Times New Roman"/>
        <w:color w:val="000000"/>
        <w:sz w:val="24"/>
        <w:szCs w:val="24"/>
      </w:rPr>
      <w:t xml:space="preserve">projektu </w:t>
    </w:r>
    <w:r w:rsidR="00F54BB2" w:rsidRPr="00F54BB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F54BB2" w:rsidRPr="00F54BB2">
      <w:rPr>
        <w:rFonts w:ascii="Times New Roman" w:hAnsi="Times New Roman" w:cs="Times New Roman"/>
        <w:sz w:val="24"/>
        <w:szCs w:val="24"/>
      </w:rPr>
      <w:t>Podpora partnerstva a dialógu v oblasti participatívnej tvorby verejných politík 2</w:t>
    </w:r>
    <w:bookmarkEnd w:id="1"/>
    <w:r w:rsidR="00F54BB2">
      <w:rPr>
        <w:noProof/>
      </w:rPr>
      <w:drawing>
        <wp:inline distT="0" distB="0" distL="0" distR="0" wp14:anchorId="47329614" wp14:editId="7AB445A5">
          <wp:extent cx="6120130" cy="528320"/>
          <wp:effectExtent l="0" t="0" r="0" b="508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a_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66B0" w:rsidRDefault="00656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16"/>
        <w:szCs w:val="16"/>
      </w:rPr>
    </w:pPr>
  </w:p>
  <w:p w:rsidR="006566B0" w:rsidRDefault="006566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B2" w:rsidRDefault="00F54B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1D" w:rsidRDefault="00C0071D">
      <w:pPr>
        <w:spacing w:after="0" w:line="240" w:lineRule="auto"/>
      </w:pPr>
      <w:r>
        <w:separator/>
      </w:r>
    </w:p>
  </w:footnote>
  <w:footnote w:type="continuationSeparator" w:id="0">
    <w:p w:rsidR="00C0071D" w:rsidRDefault="00C0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B2" w:rsidRDefault="00F54B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B2" w:rsidRDefault="00F54BB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B2" w:rsidRDefault="00F54B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67D3"/>
    <w:multiLevelType w:val="multilevel"/>
    <w:tmpl w:val="C7AEFE76"/>
    <w:lvl w:ilvl="0"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794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3D5387"/>
    <w:multiLevelType w:val="multilevel"/>
    <w:tmpl w:val="42F89F0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963953"/>
    <w:multiLevelType w:val="multilevel"/>
    <w:tmpl w:val="DBF84B6E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335767"/>
    <w:multiLevelType w:val="multilevel"/>
    <w:tmpl w:val="8E18990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A009A9"/>
    <w:multiLevelType w:val="multilevel"/>
    <w:tmpl w:val="83946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2D1AD7"/>
    <w:multiLevelType w:val="multilevel"/>
    <w:tmpl w:val="A51A66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E94181"/>
    <w:multiLevelType w:val="multilevel"/>
    <w:tmpl w:val="879833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B0"/>
    <w:rsid w:val="006566B0"/>
    <w:rsid w:val="00C0071D"/>
    <w:rsid w:val="00F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9B03F"/>
  <w15:docId w15:val="{F6A77036-A8C6-40B8-A813-3E346106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spacing w:before="240" w:after="60"/>
      <w:jc w:val="center"/>
    </w:pPr>
    <w:rPr>
      <w:b/>
      <w:sz w:val="32"/>
      <w:szCs w:val="3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F5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BB2"/>
  </w:style>
  <w:style w:type="paragraph" w:styleId="Pta">
    <w:name w:val="footer"/>
    <w:basedOn w:val="Normlny"/>
    <w:link w:val="PtaChar"/>
    <w:uiPriority w:val="99"/>
    <w:unhideWhenUsed/>
    <w:rsid w:val="00F5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Gindlová</dc:creator>
  <cp:lastModifiedBy>Barbara Gindlová</cp:lastModifiedBy>
  <cp:revision>2</cp:revision>
  <dcterms:created xsi:type="dcterms:W3CDTF">2023-04-26T09:23:00Z</dcterms:created>
  <dcterms:modified xsi:type="dcterms:W3CDTF">2023-04-26T09:23:00Z</dcterms:modified>
</cp:coreProperties>
</file>